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9A" w:rsidRPr="00AB24E0" w:rsidRDefault="00D93A9A" w:rsidP="00D93A9A">
      <w:pPr>
        <w:spacing w:line="320" w:lineRule="exact"/>
        <w:jc w:val="center"/>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 xml:space="preserve">     </w:t>
      </w:r>
      <w:r>
        <w:rPr>
          <w:rFonts w:ascii="華康香港標準楷書" w:eastAsia="華康香港標準楷書" w:hAnsi="華康香港標準楷書" w:cs="華康香港標準楷書"/>
        </w:rPr>
        <w:t xml:space="preserve">   </w:t>
      </w:r>
      <w:r w:rsidRPr="00AB24E0">
        <w:rPr>
          <w:rFonts w:ascii="華康香港標準楷書" w:eastAsia="華康香港標準楷書" w:hAnsi="華康香港標準楷書" w:cs="華康香港標準楷書" w:hint="eastAsia"/>
        </w:rPr>
        <w:t>&lt;&lt;教育條例&gt;&gt;   附件一乙</w:t>
      </w:r>
    </w:p>
    <w:p w:rsidR="00D93A9A" w:rsidRPr="00AB24E0" w:rsidRDefault="00D93A9A" w:rsidP="00D93A9A">
      <w:pPr>
        <w:spacing w:line="320" w:lineRule="exact"/>
        <w:jc w:val="center"/>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有關</w:t>
      </w:r>
      <w:bookmarkStart w:id="0" w:name="_GoBack"/>
      <w:r w:rsidRPr="00AB24E0">
        <w:rPr>
          <w:rFonts w:ascii="華康香港標準楷書" w:eastAsia="華康香港標準楷書" w:hAnsi="華康香港標準楷書" w:cs="華康香港標準楷書" w:hint="eastAsia"/>
        </w:rPr>
        <w:t>家長校董選舉的規定</w:t>
      </w:r>
      <w:bookmarkEnd w:id="0"/>
    </w:p>
    <w:tbl>
      <w:tblPr>
        <w:tblStyle w:val="a3"/>
        <w:tblW w:w="0" w:type="auto"/>
        <w:tblLook w:val="01E0" w:firstRow="1" w:lastRow="1" w:firstColumn="1" w:lastColumn="1" w:noHBand="0" w:noVBand="0"/>
      </w:tblPr>
      <w:tblGrid>
        <w:gridCol w:w="785"/>
        <w:gridCol w:w="7511"/>
      </w:tblGrid>
      <w:tr w:rsidR="00D93A9A" w:rsidRPr="00AB24E0" w:rsidTr="008831F6">
        <w:trPr>
          <w:trHeight w:val="272"/>
        </w:trPr>
        <w:tc>
          <w:tcPr>
            <w:tcW w:w="827" w:type="dxa"/>
          </w:tcPr>
          <w:p w:rsidR="00D93A9A" w:rsidRPr="00AB24E0" w:rsidRDefault="00D93A9A" w:rsidP="008831F6">
            <w:pPr>
              <w:pStyle w:val="normal"/>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規定</w:t>
            </w:r>
          </w:p>
        </w:tc>
        <w:tc>
          <w:tcPr>
            <w:tcW w:w="10189" w:type="dxa"/>
          </w:tcPr>
          <w:p w:rsidR="00D93A9A" w:rsidRPr="00AB24E0" w:rsidRDefault="00D93A9A" w:rsidP="008831F6">
            <w:pPr>
              <w:spacing w:line="320" w:lineRule="exact"/>
              <w:jc w:val="center"/>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內容</w:t>
            </w:r>
          </w:p>
        </w:tc>
      </w:tr>
      <w:tr w:rsidR="00D93A9A" w:rsidRPr="00AB24E0" w:rsidTr="008831F6">
        <w:tc>
          <w:tcPr>
            <w:tcW w:w="827" w:type="dxa"/>
          </w:tcPr>
          <w:p w:rsidR="00D93A9A" w:rsidRPr="00AB24E0" w:rsidRDefault="00D93A9A" w:rsidP="008831F6">
            <w:pPr>
              <w:spacing w:line="320" w:lineRule="exact"/>
              <w:jc w:val="center"/>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30</w:t>
            </w:r>
          </w:p>
        </w:tc>
        <w:tc>
          <w:tcPr>
            <w:tcW w:w="10189" w:type="dxa"/>
          </w:tcPr>
          <w:p w:rsidR="00D93A9A" w:rsidRPr="00AB24E0" w:rsidRDefault="00D93A9A" w:rsidP="008831F6">
            <w:p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如常仼秘書長覺得有以下情況，可拒絕申請人註冊為某學校的校董</w:t>
            </w:r>
            <w:r w:rsidRPr="00AB24E0">
              <w:rPr>
                <w:rFonts w:ascii="華康香港標準楷書" w:eastAsia="華康香港標準楷書" w:hAnsi="華康香港標準楷書" w:cs="華康香港標準楷書"/>
              </w:rPr>
              <w:t>:</w:t>
            </w:r>
          </w:p>
          <w:p w:rsidR="00D93A9A" w:rsidRPr="00AB24E0" w:rsidRDefault="00D93A9A" w:rsidP="00D93A9A">
            <w:pPr>
              <w:pStyle w:val="normal"/>
              <w:numPr>
                <w:ilvl w:val="0"/>
                <w:numId w:val="1"/>
              </w:numPr>
              <w:spacing w:after="100" w:line="320" w:lineRule="exact"/>
              <w:ind w:left="924" w:hanging="482"/>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申請人每年最少有</w:t>
            </w:r>
            <w:r w:rsidRPr="00AB24E0">
              <w:rPr>
                <w:rFonts w:ascii="華康香港標準楷書" w:eastAsia="華康香港標準楷書" w:hAnsi="華康香港標準楷書" w:cs="華康香港標準楷書"/>
                <w:sz w:val="24"/>
                <w:szCs w:val="24"/>
              </w:rPr>
              <w:t>9</w:t>
            </w:r>
            <w:r w:rsidRPr="00AB24E0">
              <w:rPr>
                <w:rFonts w:ascii="華康香港標準楷書" w:eastAsia="華康香港標準楷書" w:hAnsi="華康香港標準楷書" w:cs="華康香港標準楷書" w:hint="eastAsia"/>
                <w:sz w:val="24"/>
                <w:szCs w:val="24"/>
              </w:rPr>
              <w:t>個月不在香港居住</w:t>
            </w:r>
            <w:r w:rsidRPr="00AB24E0">
              <w:rPr>
                <w:rFonts w:ascii="華康香港標準楷書" w:eastAsia="華康香港標準楷書" w:hAnsi="華康香港標準楷書" w:cs="華康香港標準楷書"/>
                <w:sz w:val="24"/>
                <w:szCs w:val="24"/>
              </w:rPr>
              <w:t>;</w:t>
            </w:r>
          </w:p>
          <w:p w:rsidR="00D93A9A" w:rsidRPr="00AB24E0" w:rsidRDefault="00D93A9A" w:rsidP="00D93A9A">
            <w:pPr>
              <w:pStyle w:val="normal"/>
              <w:numPr>
                <w:ilvl w:val="0"/>
                <w:numId w:val="1"/>
              </w:numPr>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申請人並非出</w:t>
            </w:r>
            <w:r>
              <w:rPr>
                <w:rFonts w:ascii="華康香港標準楷書" w:eastAsia="華康香港標準楷書" w:hAnsi="華康香港標準楷書" w:cs="華康香港標準楷書" w:hint="eastAsia"/>
                <w:sz w:val="24"/>
                <w:szCs w:val="24"/>
              </w:rPr>
              <w:t>任</w:t>
            </w:r>
            <w:r w:rsidRPr="00AB24E0">
              <w:rPr>
                <w:rFonts w:ascii="華康香港標準楷書" w:eastAsia="華康香港標準楷書" w:hAnsi="華康香港標準楷書" w:cs="華康香港標準楷書" w:hint="eastAsia"/>
                <w:sz w:val="24"/>
                <w:szCs w:val="24"/>
              </w:rPr>
              <w:t>校董的適合及適當人選</w:t>
            </w:r>
            <w:r w:rsidRPr="00AB24E0">
              <w:rPr>
                <w:rFonts w:ascii="華康香港標準楷書" w:eastAsia="華康香港標準楷書" w:hAnsi="華康香港標準楷書" w:cs="華康香港標準楷書"/>
                <w:sz w:val="24"/>
                <w:szCs w:val="24"/>
              </w:rPr>
              <w:t>;</w:t>
            </w:r>
          </w:p>
          <w:p w:rsidR="00D93A9A" w:rsidRPr="00AB24E0" w:rsidRDefault="00D93A9A" w:rsidP="00D93A9A">
            <w:pPr>
              <w:pStyle w:val="normal"/>
              <w:numPr>
                <w:ilvl w:val="0"/>
                <w:numId w:val="1"/>
              </w:numPr>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申請人的准用教員許可證以前曾被取消</w:t>
            </w:r>
            <w:r w:rsidRPr="00AB24E0">
              <w:rPr>
                <w:rFonts w:ascii="華康香港標準楷書" w:eastAsia="華康香港標準楷書" w:hAnsi="華康香港標準楷書" w:cs="華康香港標準楷書"/>
                <w:sz w:val="24"/>
                <w:szCs w:val="24"/>
              </w:rPr>
              <w:t>;</w:t>
            </w:r>
          </w:p>
          <w:p w:rsidR="00D93A9A" w:rsidRPr="00AB24E0" w:rsidRDefault="00D93A9A" w:rsidP="00D93A9A">
            <w:pPr>
              <w:pStyle w:val="normal"/>
              <w:numPr>
                <w:ilvl w:val="0"/>
                <w:numId w:val="1"/>
              </w:numPr>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申請人未滿</w:t>
            </w:r>
            <w:r w:rsidRPr="00AB24E0">
              <w:rPr>
                <w:rFonts w:ascii="華康香港標準楷書" w:eastAsia="華康香港標準楷書" w:hAnsi="華康香港標準楷書" w:cs="華康香港標準楷書"/>
                <w:sz w:val="24"/>
                <w:szCs w:val="24"/>
              </w:rPr>
              <w:t xml:space="preserve"> 18</w:t>
            </w:r>
            <w:r w:rsidRPr="00AB24E0">
              <w:rPr>
                <w:rFonts w:ascii="華康香港標準楷書" w:eastAsia="華康香港標準楷書" w:hAnsi="華康香港標準楷書" w:cs="華康香港標準楷書" w:hint="eastAsia"/>
                <w:sz w:val="24"/>
                <w:szCs w:val="24"/>
              </w:rPr>
              <w:t>歲</w:t>
            </w:r>
            <w:r w:rsidRPr="00AB24E0">
              <w:rPr>
                <w:rFonts w:ascii="華康香港標準楷書" w:eastAsia="華康香港標準楷書" w:hAnsi="華康香港標準楷書" w:cs="華康香港標準楷書"/>
                <w:sz w:val="24"/>
                <w:szCs w:val="24"/>
              </w:rPr>
              <w:t>;</w:t>
            </w:r>
          </w:p>
          <w:p w:rsidR="00D93A9A" w:rsidRPr="00AB24E0" w:rsidRDefault="00D93A9A" w:rsidP="00D93A9A">
            <w:pPr>
              <w:pStyle w:val="normal"/>
              <w:numPr>
                <w:ilvl w:val="0"/>
                <w:numId w:val="1"/>
              </w:numPr>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申請人年滿</w:t>
            </w:r>
            <w:r w:rsidRPr="00AB24E0">
              <w:rPr>
                <w:rFonts w:ascii="華康香港標準楷書" w:eastAsia="華康香港標準楷書" w:hAnsi="華康香港標準楷書" w:cs="華康香港標準楷書"/>
                <w:sz w:val="24"/>
                <w:szCs w:val="24"/>
              </w:rPr>
              <w:t xml:space="preserve"> 70</w:t>
            </w:r>
            <w:r w:rsidRPr="00AB24E0">
              <w:rPr>
                <w:rFonts w:ascii="華康香港標準楷書" w:eastAsia="華康香港標準楷書" w:hAnsi="華康香港標準楷書" w:cs="華康香港標準楷書" w:hint="eastAsia"/>
                <w:sz w:val="24"/>
                <w:szCs w:val="24"/>
              </w:rPr>
              <w:t>歲而無法出示有效的醫生證明書，以證明他在健康方面適合執行校董的職能</w:t>
            </w:r>
            <w:r w:rsidRPr="00AB24E0">
              <w:rPr>
                <w:rFonts w:ascii="華康香港標準楷書" w:eastAsia="華康香港標準楷書" w:hAnsi="華康香港標準楷書" w:cs="華康香港標準楷書"/>
                <w:sz w:val="24"/>
                <w:szCs w:val="24"/>
              </w:rPr>
              <w:t>;</w:t>
            </w:r>
          </w:p>
          <w:p w:rsidR="00D93A9A" w:rsidRPr="00AB24E0" w:rsidRDefault="00D93A9A" w:rsidP="00D93A9A">
            <w:pPr>
              <w:pStyle w:val="normal"/>
              <w:numPr>
                <w:ilvl w:val="0"/>
                <w:numId w:val="1"/>
              </w:numPr>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 xml:space="preserve">申請人在提出以下任何申請時，即 </w:t>
            </w:r>
            <w:proofErr w:type="gramStart"/>
            <w:r w:rsidRPr="00AB24E0">
              <w:rPr>
                <w:rFonts w:ascii="華康香港標準楷書" w:eastAsia="華康香港標準楷書" w:hAnsi="華康香港標準楷書" w:cs="華康香港標準楷書"/>
                <w:sz w:val="24"/>
                <w:szCs w:val="24"/>
              </w:rPr>
              <w:t>–</w:t>
            </w:r>
            <w:proofErr w:type="gramEnd"/>
          </w:p>
          <w:p w:rsidR="00D93A9A" w:rsidRPr="00AB24E0" w:rsidRDefault="00D93A9A" w:rsidP="008831F6">
            <w:pPr>
              <w:pStyle w:val="normal"/>
              <w:spacing w:after="100" w:line="320" w:lineRule="exact"/>
              <w:ind w:left="920"/>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w:t>
            </w:r>
            <w:proofErr w:type="spellStart"/>
            <w:r w:rsidRPr="00AB24E0">
              <w:rPr>
                <w:rFonts w:ascii="華康香港標準楷書" w:eastAsia="華康香港標準楷書" w:hAnsi="華康香港標準楷書" w:cs="華康香港標準楷書"/>
                <w:sz w:val="24"/>
                <w:szCs w:val="24"/>
              </w:rPr>
              <w:fldChar w:fldCharType="begin"/>
            </w:r>
            <w:r w:rsidRPr="00AB24E0">
              <w:rPr>
                <w:rFonts w:ascii="華康香港標準楷書" w:eastAsia="華康香港標準楷書" w:hAnsi="華康香港標準楷書" w:cs="華康香港標準楷書"/>
                <w:sz w:val="24"/>
                <w:szCs w:val="24"/>
              </w:rPr>
              <w:instrText xml:space="preserve"> </w:instrText>
            </w:r>
            <w:r w:rsidRPr="00AB24E0">
              <w:rPr>
                <w:rFonts w:ascii="華康香港標準楷書" w:eastAsia="華康香港標準楷書" w:hAnsi="華康香港標準楷書" w:cs="華康香港標準楷書" w:hint="eastAsia"/>
                <w:sz w:val="24"/>
                <w:szCs w:val="24"/>
              </w:rPr>
              <w:instrText>= 1 \* roman</w:instrText>
            </w:r>
            <w:r w:rsidRPr="00AB24E0">
              <w:rPr>
                <w:rFonts w:ascii="華康香港標準楷書" w:eastAsia="華康香港標準楷書" w:hAnsi="華康香港標準楷書" w:cs="華康香港標準楷書"/>
                <w:sz w:val="24"/>
                <w:szCs w:val="24"/>
              </w:rPr>
              <w:instrText xml:space="preserve"> </w:instrText>
            </w:r>
            <w:r w:rsidRPr="00AB24E0">
              <w:rPr>
                <w:rFonts w:ascii="華康香港標準楷書" w:eastAsia="華康香港標準楷書" w:hAnsi="華康香港標準楷書" w:cs="華康香港標準楷書"/>
                <w:sz w:val="24"/>
                <w:szCs w:val="24"/>
              </w:rPr>
              <w:fldChar w:fldCharType="separate"/>
            </w:r>
            <w:r w:rsidRPr="00AB24E0">
              <w:rPr>
                <w:rFonts w:ascii="華康香港標準楷書" w:eastAsia="華康香港標準楷書" w:hAnsi="華康香港標準楷書" w:cs="華康香港標準楷書"/>
                <w:noProof/>
                <w:sz w:val="24"/>
                <w:szCs w:val="24"/>
              </w:rPr>
              <w:t>i</w:t>
            </w:r>
            <w:proofErr w:type="spellEnd"/>
            <w:r w:rsidRPr="00AB24E0">
              <w:rPr>
                <w:rFonts w:ascii="華康香港標準楷書" w:eastAsia="華康香港標準楷書" w:hAnsi="華康香港標準楷書" w:cs="華康香港標準楷書"/>
                <w:sz w:val="24"/>
                <w:szCs w:val="24"/>
              </w:rPr>
              <w:fldChar w:fldCharType="end"/>
            </w:r>
            <w:r w:rsidRPr="00AB24E0">
              <w:rPr>
                <w:rFonts w:ascii="華康香港標準楷書" w:eastAsia="華康香港標準楷書" w:hAnsi="華康香港標準楷書" w:cs="華康香港標準楷書" w:hint="eastAsia"/>
                <w:sz w:val="24"/>
                <w:szCs w:val="24"/>
              </w:rPr>
              <w:t>)     學校註冊</w:t>
            </w:r>
            <w:r w:rsidRPr="00AB24E0">
              <w:rPr>
                <w:rFonts w:ascii="華康香港標準楷書" w:eastAsia="華康香港標準楷書" w:hAnsi="華康香港標準楷書" w:cs="華康香港標準楷書"/>
                <w:sz w:val="24"/>
                <w:szCs w:val="24"/>
              </w:rPr>
              <w:t>;</w:t>
            </w:r>
          </w:p>
          <w:p w:rsidR="00D93A9A" w:rsidRPr="00AB24E0" w:rsidRDefault="00D93A9A" w:rsidP="008831F6">
            <w:pPr>
              <w:pStyle w:val="normal"/>
              <w:spacing w:after="100" w:line="320" w:lineRule="exact"/>
              <w:ind w:left="920"/>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w:t>
            </w:r>
            <w:r w:rsidRPr="00AB24E0">
              <w:rPr>
                <w:rFonts w:ascii="華康香港標準楷書" w:eastAsia="華康香港標準楷書" w:hAnsi="華康香港標準楷書" w:cs="華康香港標準楷書"/>
                <w:sz w:val="24"/>
                <w:szCs w:val="24"/>
              </w:rPr>
              <w:fldChar w:fldCharType="begin"/>
            </w:r>
            <w:r w:rsidRPr="00AB24E0">
              <w:rPr>
                <w:rFonts w:ascii="華康香港標準楷書" w:eastAsia="華康香港標準楷書" w:hAnsi="華康香港標準楷書" w:cs="華康香港標準楷書"/>
                <w:sz w:val="24"/>
                <w:szCs w:val="24"/>
              </w:rPr>
              <w:instrText xml:space="preserve"> </w:instrText>
            </w:r>
            <w:r w:rsidRPr="00AB24E0">
              <w:rPr>
                <w:rFonts w:ascii="華康香港標準楷書" w:eastAsia="華康香港標準楷書" w:hAnsi="華康香港標準楷書" w:cs="華康香港標準楷書" w:hint="eastAsia"/>
                <w:sz w:val="24"/>
                <w:szCs w:val="24"/>
              </w:rPr>
              <w:instrText>= 2 \* roman</w:instrText>
            </w:r>
            <w:r w:rsidRPr="00AB24E0">
              <w:rPr>
                <w:rFonts w:ascii="華康香港標準楷書" w:eastAsia="華康香港標準楷書" w:hAnsi="華康香港標準楷書" w:cs="華康香港標準楷書"/>
                <w:sz w:val="24"/>
                <w:szCs w:val="24"/>
              </w:rPr>
              <w:instrText xml:space="preserve"> </w:instrText>
            </w:r>
            <w:r w:rsidRPr="00AB24E0">
              <w:rPr>
                <w:rFonts w:ascii="華康香港標準楷書" w:eastAsia="華康香港標準楷書" w:hAnsi="華康香港標準楷書" w:cs="華康香港標準楷書"/>
                <w:sz w:val="24"/>
                <w:szCs w:val="24"/>
              </w:rPr>
              <w:fldChar w:fldCharType="separate"/>
            </w:r>
            <w:r w:rsidRPr="00AB24E0">
              <w:rPr>
                <w:rFonts w:ascii="華康香港標準楷書" w:eastAsia="華康香港標準楷書" w:hAnsi="華康香港標準楷書" w:cs="華康香港標準楷書"/>
                <w:noProof/>
                <w:sz w:val="24"/>
                <w:szCs w:val="24"/>
              </w:rPr>
              <w:t>ii</w:t>
            </w:r>
            <w:r w:rsidRPr="00AB24E0">
              <w:rPr>
                <w:rFonts w:ascii="華康香港標準楷書" w:eastAsia="華康香港標準楷書" w:hAnsi="華康香港標準楷書" w:cs="華康香港標準楷書"/>
                <w:sz w:val="24"/>
                <w:szCs w:val="24"/>
              </w:rPr>
              <w:fldChar w:fldCharType="end"/>
            </w:r>
            <w:r w:rsidRPr="00AB24E0">
              <w:rPr>
                <w:rFonts w:ascii="華康香港標準楷書" w:eastAsia="華康香港標準楷書" w:hAnsi="華康香港標準楷書" w:cs="華康香港標準楷書" w:hint="eastAsia"/>
                <w:sz w:val="24"/>
                <w:szCs w:val="24"/>
              </w:rPr>
              <w:t>)    註冊為</w:t>
            </w:r>
            <w:proofErr w:type="gramStart"/>
            <w:r w:rsidRPr="00AB24E0">
              <w:rPr>
                <w:rFonts w:ascii="華康香港標準楷書" w:eastAsia="華康香港標準楷書" w:hAnsi="華康香港標準楷書" w:cs="華康香港標準楷書" w:hint="eastAsia"/>
                <w:sz w:val="24"/>
                <w:szCs w:val="24"/>
              </w:rPr>
              <w:t>校董或教員</w:t>
            </w:r>
            <w:proofErr w:type="gramEnd"/>
            <w:r w:rsidRPr="00AB24E0">
              <w:rPr>
                <w:rFonts w:ascii="華康香港標準楷書" w:eastAsia="華康香港標準楷書" w:hAnsi="華康香港標準楷書" w:cs="華康香港標準楷書"/>
                <w:sz w:val="24"/>
                <w:szCs w:val="24"/>
              </w:rPr>
              <w:t xml:space="preserve"> ; </w:t>
            </w:r>
            <w:r w:rsidRPr="00AB24E0">
              <w:rPr>
                <w:rFonts w:ascii="華康香港標準楷書" w:eastAsia="華康香港標準楷書" w:hAnsi="華康香港標準楷書" w:cs="華康香港標準楷書" w:hint="eastAsia"/>
                <w:sz w:val="24"/>
                <w:szCs w:val="24"/>
              </w:rPr>
              <w:t>或</w:t>
            </w:r>
          </w:p>
          <w:p w:rsidR="00D93A9A" w:rsidRPr="00AB24E0" w:rsidRDefault="00D93A9A" w:rsidP="008831F6">
            <w:pPr>
              <w:pStyle w:val="normal"/>
              <w:spacing w:after="100" w:line="320" w:lineRule="exact"/>
              <w:ind w:left="920"/>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w:t>
            </w:r>
            <w:r w:rsidRPr="00AB24E0">
              <w:rPr>
                <w:rFonts w:ascii="華康香港標準楷書" w:eastAsia="華康香港標準楷書" w:hAnsi="華康香港標準楷書" w:cs="華康香港標準楷書"/>
                <w:sz w:val="24"/>
                <w:szCs w:val="24"/>
              </w:rPr>
              <w:fldChar w:fldCharType="begin"/>
            </w:r>
            <w:r w:rsidRPr="00AB24E0">
              <w:rPr>
                <w:rFonts w:ascii="華康香港標準楷書" w:eastAsia="華康香港標準楷書" w:hAnsi="華康香港標準楷書" w:cs="華康香港標準楷書"/>
                <w:sz w:val="24"/>
                <w:szCs w:val="24"/>
              </w:rPr>
              <w:instrText xml:space="preserve"> </w:instrText>
            </w:r>
            <w:r w:rsidRPr="00AB24E0">
              <w:rPr>
                <w:rFonts w:ascii="華康香港標準楷書" w:eastAsia="華康香港標準楷書" w:hAnsi="華康香港標準楷書" w:cs="華康香港標準楷書" w:hint="eastAsia"/>
                <w:sz w:val="24"/>
                <w:szCs w:val="24"/>
              </w:rPr>
              <w:instrText>= 3 \* roman</w:instrText>
            </w:r>
            <w:r w:rsidRPr="00AB24E0">
              <w:rPr>
                <w:rFonts w:ascii="華康香港標準楷書" w:eastAsia="華康香港標準楷書" w:hAnsi="華康香港標準楷書" w:cs="華康香港標準楷書"/>
                <w:sz w:val="24"/>
                <w:szCs w:val="24"/>
              </w:rPr>
              <w:instrText xml:space="preserve"> </w:instrText>
            </w:r>
            <w:r w:rsidRPr="00AB24E0">
              <w:rPr>
                <w:rFonts w:ascii="華康香港標準楷書" w:eastAsia="華康香港標準楷書" w:hAnsi="華康香港標準楷書" w:cs="華康香港標準楷書"/>
                <w:sz w:val="24"/>
                <w:szCs w:val="24"/>
              </w:rPr>
              <w:fldChar w:fldCharType="separate"/>
            </w:r>
            <w:r w:rsidRPr="00AB24E0">
              <w:rPr>
                <w:rFonts w:ascii="華康香港標準楷書" w:eastAsia="華康香港標準楷書" w:hAnsi="華康香港標準楷書" w:cs="華康香港標準楷書"/>
                <w:noProof/>
                <w:sz w:val="24"/>
                <w:szCs w:val="24"/>
              </w:rPr>
              <w:t>iii</w:t>
            </w:r>
            <w:r w:rsidRPr="00AB24E0">
              <w:rPr>
                <w:rFonts w:ascii="華康香港標準楷書" w:eastAsia="華康香港標準楷書" w:hAnsi="華康香港標準楷書" w:cs="華康香港標準楷書"/>
                <w:sz w:val="24"/>
                <w:szCs w:val="24"/>
              </w:rPr>
              <w:fldChar w:fldCharType="end"/>
            </w:r>
            <w:r w:rsidRPr="00AB24E0">
              <w:rPr>
                <w:rFonts w:ascii="華康香港標準楷書" w:eastAsia="華康香港標準楷書" w:hAnsi="華康香港標準楷書" w:cs="華康香港標準楷書" w:hint="eastAsia"/>
                <w:sz w:val="24"/>
                <w:szCs w:val="24"/>
              </w:rPr>
              <w:t>)   僱用</w:t>
            </w:r>
            <w:proofErr w:type="gramStart"/>
            <w:r w:rsidRPr="00AB24E0">
              <w:rPr>
                <w:rFonts w:ascii="華康香港標準楷書" w:eastAsia="華康香港標準楷書" w:hAnsi="華康香港標準楷書" w:cs="華康香港標準楷書" w:hint="eastAsia"/>
                <w:sz w:val="24"/>
                <w:szCs w:val="24"/>
              </w:rPr>
              <w:t>校內准用</w:t>
            </w:r>
            <w:proofErr w:type="gramEnd"/>
            <w:r w:rsidRPr="00AB24E0">
              <w:rPr>
                <w:rFonts w:ascii="華康香港標準楷書" w:eastAsia="華康香港標準楷書" w:hAnsi="華康香港標準楷書" w:cs="華康香港標準楷書" w:hint="eastAsia"/>
                <w:sz w:val="24"/>
                <w:szCs w:val="24"/>
              </w:rPr>
              <w:t>教員，</w:t>
            </w:r>
          </w:p>
          <w:p w:rsidR="00D93A9A" w:rsidRPr="00AB24E0" w:rsidRDefault="00D93A9A" w:rsidP="008831F6">
            <w:pPr>
              <w:pStyle w:val="normal"/>
              <w:spacing w:after="100" w:line="320" w:lineRule="exact"/>
              <w:ind w:leftChars="400" w:left="960"/>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或在與該等申請有關的事項中，作出虛假的陳述或提供虛假的資料，或因在要項上有所遺漏而屬虛假</w:t>
            </w:r>
            <w:r w:rsidRPr="00AB24E0">
              <w:rPr>
                <w:rFonts w:ascii="華康香港標準楷書" w:eastAsia="華康香港標準楷書" w:hAnsi="華康香港標準楷書" w:cs="華康香港標準楷書"/>
                <w:sz w:val="24"/>
                <w:szCs w:val="24"/>
              </w:rPr>
              <w:t>;</w:t>
            </w:r>
          </w:p>
          <w:p w:rsidR="00D93A9A" w:rsidRPr="00AB24E0" w:rsidRDefault="00D93A9A" w:rsidP="00D93A9A">
            <w:pPr>
              <w:pStyle w:val="normal"/>
              <w:numPr>
                <w:ilvl w:val="0"/>
                <w:numId w:val="2"/>
              </w:numPr>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申請人是《破產條例》</w:t>
            </w:r>
            <w:r w:rsidRPr="00AB24E0">
              <w:rPr>
                <w:rFonts w:ascii="華康香港標準楷書" w:eastAsia="華康香港標準楷書" w:hAnsi="華康香港標準楷書" w:cs="華康香港標準楷書"/>
                <w:sz w:val="24"/>
                <w:szCs w:val="24"/>
              </w:rPr>
              <w:t>(</w:t>
            </w:r>
            <w:r w:rsidRPr="00AB24E0">
              <w:rPr>
                <w:rFonts w:ascii="華康香港標準楷書" w:eastAsia="華康香港標準楷書" w:hAnsi="華康香港標準楷書" w:cs="華康香港標準楷書" w:hint="eastAsia"/>
                <w:sz w:val="24"/>
                <w:szCs w:val="24"/>
              </w:rPr>
              <w:t>第</w:t>
            </w:r>
            <w:r w:rsidRPr="00AB24E0">
              <w:rPr>
                <w:rFonts w:ascii="華康香港標準楷書" w:eastAsia="華康香港標準楷書" w:hAnsi="華康香港標準楷書" w:cs="華康香港標準楷書"/>
                <w:sz w:val="24"/>
                <w:szCs w:val="24"/>
              </w:rPr>
              <w:t xml:space="preserve"> 6 </w:t>
            </w:r>
            <w:r w:rsidRPr="00AB24E0">
              <w:rPr>
                <w:rFonts w:ascii="華康香港標準楷書" w:eastAsia="華康香港標準楷書" w:hAnsi="華康香港標準楷書" w:cs="華康香港標準楷書" w:hint="eastAsia"/>
                <w:sz w:val="24"/>
                <w:szCs w:val="24"/>
              </w:rPr>
              <w:t>章</w:t>
            </w:r>
            <w:r w:rsidRPr="00AB24E0">
              <w:rPr>
                <w:rFonts w:ascii="華康香港標準楷書" w:eastAsia="華康香港標準楷書" w:hAnsi="華康香港標準楷書" w:cs="華康香港標準楷書"/>
                <w:sz w:val="24"/>
                <w:szCs w:val="24"/>
              </w:rPr>
              <w:t>)</w:t>
            </w:r>
            <w:r w:rsidRPr="00AB24E0">
              <w:rPr>
                <w:rFonts w:ascii="華康香港標準楷書" w:eastAsia="華康香港標準楷書" w:hAnsi="華康香港標準楷書" w:cs="華康香港標準楷書" w:hint="eastAsia"/>
                <w:sz w:val="24"/>
                <w:szCs w:val="24"/>
              </w:rPr>
              <w:t xml:space="preserve"> 所指的破產人，或已根據該條例訂立自願安排</w:t>
            </w:r>
            <w:r w:rsidRPr="00AB24E0">
              <w:rPr>
                <w:rFonts w:ascii="華康香港標準楷書" w:eastAsia="華康香港標準楷書" w:hAnsi="華康香港標準楷書" w:cs="華康香港標準楷書"/>
                <w:sz w:val="24"/>
                <w:szCs w:val="24"/>
              </w:rPr>
              <w:t>;</w:t>
            </w:r>
          </w:p>
          <w:p w:rsidR="00D93A9A" w:rsidRPr="00AB24E0" w:rsidRDefault="00D93A9A" w:rsidP="00D93A9A">
            <w:pPr>
              <w:pStyle w:val="normal"/>
              <w:numPr>
                <w:ilvl w:val="0"/>
                <w:numId w:val="2"/>
              </w:numPr>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申請人曾在香港或其他地方被裁定已犯可判監禁的刑事罪行</w:t>
            </w:r>
            <w:r w:rsidRPr="00AB24E0">
              <w:rPr>
                <w:rFonts w:ascii="華康香港標準楷書" w:eastAsia="華康香港標準楷書" w:hAnsi="華康香港標準楷書" w:cs="華康香港標準楷書"/>
                <w:sz w:val="24"/>
                <w:szCs w:val="24"/>
              </w:rPr>
              <w:t>;</w:t>
            </w:r>
            <w:r w:rsidRPr="00AB24E0">
              <w:rPr>
                <w:rFonts w:ascii="華康香港標準楷書" w:eastAsia="華康香港標準楷書" w:hAnsi="華康香港標準楷書" w:cs="華康香港標準楷書" w:hint="eastAsia"/>
                <w:sz w:val="24"/>
                <w:szCs w:val="24"/>
              </w:rPr>
              <w:t xml:space="preserve"> 或</w:t>
            </w:r>
          </w:p>
          <w:p w:rsidR="00D93A9A" w:rsidRPr="00AB24E0" w:rsidRDefault="00D93A9A" w:rsidP="00D93A9A">
            <w:pPr>
              <w:pStyle w:val="normal"/>
              <w:numPr>
                <w:ilvl w:val="0"/>
                <w:numId w:val="2"/>
              </w:numPr>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申請人已註冊為五間或以上的學校</w:t>
            </w:r>
            <w:proofErr w:type="gramStart"/>
            <w:r w:rsidRPr="00AB24E0">
              <w:rPr>
                <w:rFonts w:ascii="華康香港標準楷書" w:eastAsia="華康香港標準楷書" w:hAnsi="華康香港標準楷書" w:cs="華康香港標準楷書" w:hint="eastAsia"/>
                <w:sz w:val="24"/>
                <w:szCs w:val="24"/>
              </w:rPr>
              <w:t>校</w:t>
            </w:r>
            <w:proofErr w:type="gramEnd"/>
            <w:r w:rsidRPr="00AB24E0">
              <w:rPr>
                <w:rFonts w:ascii="華康香港標準楷書" w:eastAsia="華康香港標準楷書" w:hAnsi="華康香港標準楷書" w:cs="華康香港標準楷書" w:hint="eastAsia"/>
                <w:sz w:val="24"/>
                <w:szCs w:val="24"/>
              </w:rPr>
              <w:t>董。</w:t>
            </w:r>
          </w:p>
        </w:tc>
      </w:tr>
      <w:tr w:rsidR="00D93A9A" w:rsidRPr="00AB24E0" w:rsidTr="008831F6">
        <w:tc>
          <w:tcPr>
            <w:tcW w:w="827" w:type="dxa"/>
          </w:tcPr>
          <w:p w:rsidR="00D93A9A" w:rsidRPr="00AB24E0" w:rsidRDefault="00D93A9A" w:rsidP="008831F6">
            <w:pPr>
              <w:spacing w:line="320" w:lineRule="exact"/>
              <w:jc w:val="center"/>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40AL</w:t>
            </w:r>
          </w:p>
        </w:tc>
        <w:tc>
          <w:tcPr>
            <w:tcW w:w="10189" w:type="dxa"/>
          </w:tcPr>
          <w:p w:rsidR="00D93A9A" w:rsidRPr="00AB24E0" w:rsidRDefault="00D93A9A" w:rsidP="00D93A9A">
            <w:pPr>
              <w:numPr>
                <w:ilvl w:val="0"/>
                <w:numId w:val="3"/>
              </w:numPr>
              <w:spacing w:line="320" w:lineRule="exact"/>
              <w:rPr>
                <w:rFonts w:ascii="華康香港標準楷書" w:eastAsia="華康香港標準楷書" w:hAnsi="華康香港標準楷書" w:cs="華康香港標準楷書" w:hint="eastAsia"/>
              </w:rPr>
            </w:pPr>
            <w:proofErr w:type="gramStart"/>
            <w:r w:rsidRPr="00AB24E0">
              <w:rPr>
                <w:rFonts w:ascii="華康香港標準楷書" w:eastAsia="華康香港標準楷書" w:hAnsi="華康香港標準楷書" w:cs="華康香港標準楷書" w:hint="eastAsia"/>
              </w:rPr>
              <w:t>設有法團校</w:t>
            </w:r>
            <w:proofErr w:type="gramEnd"/>
            <w:r w:rsidRPr="00AB24E0">
              <w:rPr>
                <w:rFonts w:ascii="華康香港標準楷書" w:eastAsia="華康香港標準楷書" w:hAnsi="華康香港標準楷書" w:cs="華康香港標準楷書" w:hint="eastAsia"/>
              </w:rPr>
              <w:t>董會及一個認可的家教會的學校，須設有最少一名家長校董。</w:t>
            </w:r>
          </w:p>
          <w:p w:rsidR="00D93A9A" w:rsidRPr="00AB24E0" w:rsidRDefault="00D93A9A" w:rsidP="00D93A9A">
            <w:pPr>
              <w:numPr>
                <w:ilvl w:val="0"/>
                <w:numId w:val="3"/>
              </w:num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如學校屬上下午班制，而上、下午班分別有一個認可的家教會，則上、下午班須分別設有最少一名替代家長校董。</w:t>
            </w:r>
          </w:p>
          <w:p w:rsidR="00D93A9A" w:rsidRPr="00AB24E0" w:rsidRDefault="00D93A9A" w:rsidP="00D93A9A">
            <w:pPr>
              <w:numPr>
                <w:ilvl w:val="0"/>
                <w:numId w:val="3"/>
              </w:numPr>
              <w:spacing w:line="320" w:lineRule="exact"/>
              <w:rPr>
                <w:rFonts w:ascii="華康香港標準楷書" w:eastAsia="華康香港標準楷書" w:hAnsi="華康香港標準楷書" w:cs="華康香港標準楷書"/>
              </w:rPr>
            </w:pPr>
            <w:r w:rsidRPr="00AB24E0">
              <w:rPr>
                <w:rFonts w:ascii="華康香港標準楷書" w:eastAsia="華康香港標準楷書" w:hAnsi="華康香港標準楷書" w:cs="華康香港標準楷書" w:hint="eastAsia"/>
              </w:rPr>
              <w:t>如學校只設有一名家長校董，須設有一名替代家長校董。如學校屬上下午班制，而上、下午班分別只有一名家長校董，則上、下午班須分別設有一名替代家長校董。</w:t>
            </w:r>
          </w:p>
        </w:tc>
      </w:tr>
      <w:tr w:rsidR="00D93A9A" w:rsidRPr="00AB24E0" w:rsidTr="008831F6">
        <w:tc>
          <w:tcPr>
            <w:tcW w:w="827" w:type="dxa"/>
          </w:tcPr>
          <w:p w:rsidR="00D93A9A" w:rsidRPr="00AB24E0" w:rsidRDefault="00D93A9A" w:rsidP="008831F6">
            <w:pPr>
              <w:spacing w:line="320" w:lineRule="exact"/>
              <w:jc w:val="center"/>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40AO</w:t>
            </w:r>
          </w:p>
        </w:tc>
        <w:tc>
          <w:tcPr>
            <w:tcW w:w="10189" w:type="dxa"/>
          </w:tcPr>
          <w:p w:rsidR="00D93A9A" w:rsidRPr="00AB24E0" w:rsidRDefault="00D93A9A" w:rsidP="00D93A9A">
            <w:pPr>
              <w:numPr>
                <w:ilvl w:val="0"/>
                <w:numId w:val="4"/>
              </w:numPr>
              <w:spacing w:line="320" w:lineRule="exact"/>
              <w:rPr>
                <w:rFonts w:ascii="華康香港標準楷書" w:eastAsia="華康香港標準楷書" w:hAnsi="華康香港標準楷書" w:cs="華康香港標準楷書" w:hint="eastAsia"/>
              </w:rPr>
            </w:pPr>
            <w:proofErr w:type="gramStart"/>
            <w:r w:rsidRPr="00AB24E0">
              <w:rPr>
                <w:rFonts w:ascii="華康香港標準楷書" w:eastAsia="華康香港標準楷書" w:hAnsi="華康香港標準楷書" w:cs="華康香港標準楷書" w:hint="eastAsia"/>
              </w:rPr>
              <w:t>法團校</w:t>
            </w:r>
            <w:proofErr w:type="gramEnd"/>
            <w:r w:rsidRPr="00AB24E0">
              <w:rPr>
                <w:rFonts w:ascii="華康香港標準楷書" w:eastAsia="華康香港標準楷書" w:hAnsi="華康香港標準楷書" w:cs="華康香港標準楷書" w:hint="eastAsia"/>
              </w:rPr>
              <w:t xml:space="preserve">董會可承認一個團體為認可的家教會，惟其章程必須列明只有下述的人士方可出任該團體的幹事 </w:t>
            </w:r>
            <w:proofErr w:type="gramStart"/>
            <w:r w:rsidRPr="00AB24E0">
              <w:rPr>
                <w:rFonts w:ascii="華康香港標準楷書" w:eastAsia="華康香港標準楷書" w:hAnsi="華康香港標準楷書" w:cs="華康香港標準楷書"/>
              </w:rPr>
              <w:t>–</w:t>
            </w:r>
            <w:proofErr w:type="gramEnd"/>
          </w:p>
          <w:p w:rsidR="00D93A9A" w:rsidRPr="00AB24E0" w:rsidRDefault="00D93A9A" w:rsidP="008831F6">
            <w:p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 xml:space="preserve">    (</w:t>
            </w:r>
            <w:proofErr w:type="spellStart"/>
            <w:r w:rsidRPr="00AB24E0">
              <w:rPr>
                <w:rFonts w:ascii="華康香港標準楷書" w:eastAsia="華康香港標準楷書" w:hAnsi="華康香港標準楷書" w:cs="華康香港標準楷書"/>
              </w:rPr>
              <w:fldChar w:fldCharType="begin"/>
            </w:r>
            <w:r w:rsidRPr="00AB24E0">
              <w:rPr>
                <w:rFonts w:ascii="華康香港標準楷書" w:eastAsia="華康香港標準楷書" w:hAnsi="華康香港標準楷書" w:cs="華康香港標準楷書"/>
              </w:rPr>
              <w:instrText xml:space="preserve"> </w:instrText>
            </w:r>
            <w:r w:rsidRPr="00AB24E0">
              <w:rPr>
                <w:rFonts w:ascii="華康香港標準楷書" w:eastAsia="華康香港標準楷書" w:hAnsi="華康香港標準楷書" w:cs="華康香港標準楷書" w:hint="eastAsia"/>
              </w:rPr>
              <w:instrText>= 1 \* roman</w:instrText>
            </w:r>
            <w:r w:rsidRPr="00AB24E0">
              <w:rPr>
                <w:rFonts w:ascii="華康香港標準楷書" w:eastAsia="華康香港標準楷書" w:hAnsi="華康香港標準楷書" w:cs="華康香港標準楷書"/>
              </w:rPr>
              <w:instrText xml:space="preserve"> </w:instrText>
            </w:r>
            <w:r w:rsidRPr="00AB24E0">
              <w:rPr>
                <w:rFonts w:ascii="華康香港標準楷書" w:eastAsia="華康香港標準楷書" w:hAnsi="華康香港標準楷書" w:cs="華康香港標準楷書"/>
              </w:rPr>
              <w:fldChar w:fldCharType="separate"/>
            </w:r>
            <w:r w:rsidRPr="00AB24E0">
              <w:rPr>
                <w:rFonts w:ascii="華康香港標準楷書" w:eastAsia="華康香港標準楷書" w:hAnsi="華康香港標準楷書" w:cs="華康香港標準楷書"/>
                <w:noProof/>
              </w:rPr>
              <w:t>i</w:t>
            </w:r>
            <w:proofErr w:type="spellEnd"/>
            <w:r w:rsidRPr="00AB24E0">
              <w:rPr>
                <w:rFonts w:ascii="華康香港標準楷書" w:eastAsia="華康香港標準楷書" w:hAnsi="華康香港標準楷書" w:cs="華康香港標準楷書"/>
              </w:rPr>
              <w:fldChar w:fldCharType="end"/>
            </w:r>
            <w:r w:rsidRPr="00AB24E0">
              <w:rPr>
                <w:rFonts w:ascii="華康香港標準楷書" w:eastAsia="華康香港標準楷書" w:hAnsi="華康香港標準楷書" w:cs="華康香港標準楷書" w:hint="eastAsia"/>
              </w:rPr>
              <w:t>) 該校的現有學生家長</w:t>
            </w:r>
            <w:r w:rsidRPr="00AB24E0">
              <w:rPr>
                <w:rFonts w:ascii="華康香港標準楷書" w:eastAsia="華康香港標準楷書" w:hAnsi="華康香港標準楷書" w:cs="華康香港標準楷書"/>
              </w:rPr>
              <w:t>;</w:t>
            </w:r>
            <w:r w:rsidRPr="00AB24E0">
              <w:rPr>
                <w:rFonts w:ascii="華康香港標準楷書" w:eastAsia="華康香港標準楷書" w:hAnsi="華康香港標準楷書" w:cs="華康香港標準楷書" w:hint="eastAsia"/>
              </w:rPr>
              <w:t xml:space="preserve"> 或</w:t>
            </w:r>
          </w:p>
          <w:p w:rsidR="00D93A9A" w:rsidRPr="00AB24E0" w:rsidRDefault="00D93A9A" w:rsidP="008831F6">
            <w:p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 xml:space="preserve">    (</w:t>
            </w:r>
            <w:r w:rsidRPr="00AB24E0">
              <w:rPr>
                <w:rFonts w:ascii="華康香港標準楷書" w:eastAsia="華康香港標準楷書" w:hAnsi="華康香港標準楷書" w:cs="華康香港標準楷書"/>
              </w:rPr>
              <w:fldChar w:fldCharType="begin"/>
            </w:r>
            <w:r w:rsidRPr="00AB24E0">
              <w:rPr>
                <w:rFonts w:ascii="華康香港標準楷書" w:eastAsia="華康香港標準楷書" w:hAnsi="華康香港標準楷書" w:cs="華康香港標準楷書"/>
              </w:rPr>
              <w:instrText xml:space="preserve"> </w:instrText>
            </w:r>
            <w:r w:rsidRPr="00AB24E0">
              <w:rPr>
                <w:rFonts w:ascii="華康香港標準楷書" w:eastAsia="華康香港標準楷書" w:hAnsi="華康香港標準楷書" w:cs="華康香港標準楷書" w:hint="eastAsia"/>
              </w:rPr>
              <w:instrText>= 2 \* roman</w:instrText>
            </w:r>
            <w:r w:rsidRPr="00AB24E0">
              <w:rPr>
                <w:rFonts w:ascii="華康香港標準楷書" w:eastAsia="華康香港標準楷書" w:hAnsi="華康香港標準楷書" w:cs="華康香港標準楷書"/>
              </w:rPr>
              <w:instrText xml:space="preserve"> </w:instrText>
            </w:r>
            <w:r w:rsidRPr="00AB24E0">
              <w:rPr>
                <w:rFonts w:ascii="華康香港標準楷書" w:eastAsia="華康香港標準楷書" w:hAnsi="華康香港標準楷書" w:cs="華康香港標準楷書"/>
              </w:rPr>
              <w:fldChar w:fldCharType="separate"/>
            </w:r>
            <w:r w:rsidRPr="00AB24E0">
              <w:rPr>
                <w:rFonts w:ascii="華康香港標準楷書" w:eastAsia="華康香港標準楷書" w:hAnsi="華康香港標準楷書" w:cs="華康香港標準楷書"/>
                <w:noProof/>
              </w:rPr>
              <w:t>ii</w:t>
            </w:r>
            <w:r w:rsidRPr="00AB24E0">
              <w:rPr>
                <w:rFonts w:ascii="華康香港標準楷書" w:eastAsia="華康香港標準楷書" w:hAnsi="華康香港標準楷書" w:cs="華康香港標準楷書"/>
              </w:rPr>
              <w:fldChar w:fldCharType="end"/>
            </w:r>
            <w:r w:rsidRPr="00AB24E0">
              <w:rPr>
                <w:rFonts w:ascii="華康香港標準楷書" w:eastAsia="華康香港標準楷書" w:hAnsi="華康香港標準楷書" w:cs="華康香港標準楷書" w:hint="eastAsia"/>
              </w:rPr>
              <w:t>) 該校的現職教員。</w:t>
            </w:r>
          </w:p>
          <w:p w:rsidR="00D93A9A" w:rsidRPr="00AB24E0" w:rsidRDefault="00D93A9A" w:rsidP="00D93A9A">
            <w:pPr>
              <w:numPr>
                <w:ilvl w:val="0"/>
                <w:numId w:val="4"/>
              </w:num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家長校董及替代家長校董選舉須由該校的認可家長教師會舉行。</w:t>
            </w:r>
          </w:p>
          <w:p w:rsidR="00D93A9A" w:rsidRPr="00AB24E0" w:rsidRDefault="00D93A9A" w:rsidP="00D93A9A">
            <w:pPr>
              <w:numPr>
                <w:ilvl w:val="0"/>
                <w:numId w:val="4"/>
              </w:num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認可家教會可提名有關學校</w:t>
            </w:r>
            <w:proofErr w:type="gramStart"/>
            <w:r w:rsidRPr="00AB24E0">
              <w:rPr>
                <w:rFonts w:ascii="華康香港標準楷書" w:eastAsia="華康香港標準楷書" w:hAnsi="華康香港標準楷書" w:cs="華康香港標準楷書" w:hint="eastAsia"/>
              </w:rPr>
              <w:t>的法團校</w:t>
            </w:r>
            <w:proofErr w:type="gramEnd"/>
            <w:r w:rsidRPr="00AB24E0">
              <w:rPr>
                <w:rFonts w:ascii="華康香港標準楷書" w:eastAsia="華康香港標準楷書" w:hAnsi="華康香港標準楷書" w:cs="華康香港標準楷書" w:hint="eastAsia"/>
              </w:rPr>
              <w:t>董會的章程所規定數目的人士，註冊為該校的家長</w:t>
            </w:r>
            <w:proofErr w:type="gramStart"/>
            <w:r w:rsidRPr="00AB24E0">
              <w:rPr>
                <w:rFonts w:ascii="華康香港標準楷書" w:eastAsia="華康香港標準楷書" w:hAnsi="華康香港標準楷書" w:cs="華康香港標準楷書" w:hint="eastAsia"/>
              </w:rPr>
              <w:t>校董或替代</w:t>
            </w:r>
            <w:proofErr w:type="gramEnd"/>
            <w:r w:rsidRPr="00AB24E0">
              <w:rPr>
                <w:rFonts w:ascii="華康香港標準楷書" w:eastAsia="華康香港標準楷書" w:hAnsi="華康香港標準楷書" w:cs="華康香港標準楷書" w:hint="eastAsia"/>
              </w:rPr>
              <w:t>家長校董</w:t>
            </w:r>
            <w:r w:rsidRPr="00AB24E0">
              <w:rPr>
                <w:rFonts w:ascii="華康香港標準楷書" w:eastAsia="華康香港標準楷書" w:hAnsi="華康香港標準楷書" w:cs="華康香港標準楷書"/>
              </w:rPr>
              <w:t xml:space="preserve"> </w:t>
            </w:r>
            <w:r w:rsidRPr="00AB24E0">
              <w:rPr>
                <w:rFonts w:ascii="華康香港標準楷書" w:eastAsia="華康香港標準楷書" w:hAnsi="華康香港標準楷書" w:cs="華康香港標準楷書" w:hint="eastAsia"/>
              </w:rPr>
              <w:t>。</w:t>
            </w:r>
          </w:p>
          <w:p w:rsidR="00D93A9A" w:rsidRPr="00AB24E0" w:rsidRDefault="00D93A9A" w:rsidP="00D93A9A">
            <w:pPr>
              <w:numPr>
                <w:ilvl w:val="0"/>
                <w:numId w:val="4"/>
              </w:num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選舉制度須是公平而開放透明的。</w:t>
            </w:r>
          </w:p>
          <w:p w:rsidR="00D93A9A" w:rsidRPr="00AB24E0" w:rsidRDefault="00D93A9A" w:rsidP="00D93A9A">
            <w:pPr>
              <w:numPr>
                <w:ilvl w:val="0"/>
                <w:numId w:val="4"/>
              </w:num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候選人必須為現有學生的家長。</w:t>
            </w:r>
          </w:p>
          <w:p w:rsidR="00D93A9A" w:rsidRPr="00AB24E0" w:rsidRDefault="00D93A9A" w:rsidP="00D93A9A">
            <w:pPr>
              <w:numPr>
                <w:ilvl w:val="0"/>
                <w:numId w:val="4"/>
              </w:num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候選人不得是該校的教員。</w:t>
            </w:r>
          </w:p>
          <w:p w:rsidR="00D93A9A" w:rsidRPr="00AB24E0" w:rsidRDefault="00D93A9A" w:rsidP="00D93A9A">
            <w:pPr>
              <w:numPr>
                <w:ilvl w:val="0"/>
                <w:numId w:val="4"/>
              </w:numPr>
              <w:spacing w:line="320" w:lineRule="exact"/>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在該選舉中，所有家長須擁有均等的投票權及參選權。</w:t>
            </w:r>
          </w:p>
          <w:p w:rsidR="00D93A9A" w:rsidRPr="00AB24E0" w:rsidRDefault="00D93A9A" w:rsidP="00D93A9A">
            <w:pPr>
              <w:numPr>
                <w:ilvl w:val="0"/>
                <w:numId w:val="4"/>
              </w:numPr>
              <w:spacing w:line="320" w:lineRule="exact"/>
              <w:rPr>
                <w:rFonts w:ascii="華康香港標準楷書" w:eastAsia="華康香港標準楷書" w:hAnsi="華康香港標準楷書" w:cs="華康香港標準楷書"/>
              </w:rPr>
            </w:pPr>
            <w:r w:rsidRPr="00AB24E0">
              <w:rPr>
                <w:rFonts w:ascii="華康香港標準楷書" w:eastAsia="華康香港標準楷書" w:hAnsi="華康香港標準楷書" w:cs="華康香港標準楷書" w:hint="eastAsia"/>
              </w:rPr>
              <w:t>該選舉須以不記名方式進行投票。</w:t>
            </w:r>
          </w:p>
        </w:tc>
      </w:tr>
      <w:tr w:rsidR="00D93A9A" w:rsidRPr="00AB24E0" w:rsidTr="008831F6">
        <w:tc>
          <w:tcPr>
            <w:tcW w:w="827" w:type="dxa"/>
          </w:tcPr>
          <w:p w:rsidR="00D93A9A" w:rsidRPr="00AB24E0" w:rsidRDefault="00D93A9A" w:rsidP="008831F6">
            <w:pPr>
              <w:spacing w:line="320" w:lineRule="exact"/>
              <w:jc w:val="center"/>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lastRenderedPageBreak/>
              <w:t>40AS</w:t>
            </w:r>
          </w:p>
        </w:tc>
        <w:tc>
          <w:tcPr>
            <w:tcW w:w="10189" w:type="dxa"/>
          </w:tcPr>
          <w:p w:rsidR="00D93A9A" w:rsidRPr="00AB24E0" w:rsidRDefault="00D93A9A" w:rsidP="00D93A9A">
            <w:pPr>
              <w:numPr>
                <w:ilvl w:val="0"/>
                <w:numId w:val="5"/>
              </w:numPr>
              <w:spacing w:line="320" w:lineRule="exact"/>
              <w:jc w:val="both"/>
              <w:rPr>
                <w:rFonts w:ascii="華康香港標準楷書" w:eastAsia="華康香港標準楷書" w:hAnsi="華康香港標準楷書" w:cs="華康香港標準楷書"/>
              </w:rPr>
            </w:pPr>
            <w:r w:rsidRPr="00AB24E0">
              <w:rPr>
                <w:rFonts w:ascii="華康香港標準楷書" w:eastAsia="華康香港標準楷書" w:hAnsi="華康香港標準楷書" w:cs="華康香港標準楷書" w:hint="eastAsia"/>
              </w:rPr>
              <w:t>家長校董及替代家長</w:t>
            </w:r>
            <w:proofErr w:type="gramStart"/>
            <w:r w:rsidRPr="00AB24E0">
              <w:rPr>
                <w:rFonts w:ascii="華康香港標準楷書" w:eastAsia="華康香港標準楷書" w:hAnsi="華康香港標準楷書" w:cs="華康香港標準楷書" w:hint="eastAsia"/>
              </w:rPr>
              <w:t>校董須以</w:t>
            </w:r>
            <w:proofErr w:type="gramEnd"/>
            <w:r w:rsidRPr="00AB24E0">
              <w:rPr>
                <w:rFonts w:ascii="華康香港標準楷書" w:eastAsia="華康香港標準楷書" w:hAnsi="華康香港標準楷書" w:cs="華康香港標準楷書" w:hint="eastAsia"/>
              </w:rPr>
              <w:t>相同方式選出供提名以註冊為校董。</w:t>
            </w:r>
          </w:p>
        </w:tc>
      </w:tr>
      <w:tr w:rsidR="00D93A9A" w:rsidRPr="00AB24E0" w:rsidTr="008831F6">
        <w:tc>
          <w:tcPr>
            <w:tcW w:w="827" w:type="dxa"/>
          </w:tcPr>
          <w:p w:rsidR="00D93A9A" w:rsidRPr="00AB24E0" w:rsidRDefault="00D93A9A" w:rsidP="008831F6">
            <w:pPr>
              <w:spacing w:line="320" w:lineRule="exact"/>
              <w:jc w:val="center"/>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40AU</w:t>
            </w:r>
          </w:p>
        </w:tc>
        <w:tc>
          <w:tcPr>
            <w:tcW w:w="10189" w:type="dxa"/>
          </w:tcPr>
          <w:p w:rsidR="00D93A9A" w:rsidRPr="00AB24E0" w:rsidRDefault="00D93A9A" w:rsidP="00D93A9A">
            <w:pPr>
              <w:numPr>
                <w:ilvl w:val="0"/>
                <w:numId w:val="5"/>
              </w:numPr>
              <w:spacing w:line="320" w:lineRule="exact"/>
              <w:jc w:val="both"/>
              <w:rPr>
                <w:rFonts w:ascii="華康香港標準楷書" w:eastAsia="華康香港標準楷書" w:hAnsi="華康香港標準楷書" w:cs="華康香港標準楷書"/>
              </w:rPr>
            </w:pPr>
            <w:r w:rsidRPr="00AB24E0">
              <w:rPr>
                <w:rFonts w:ascii="華康香港標準楷書" w:eastAsia="華康香港標準楷書" w:hAnsi="華康香港標準楷書" w:cs="華康香港標準楷書" w:hint="eastAsia"/>
              </w:rPr>
              <w:t>填補家長校董空缺人士的提名方式必須與停止擔任有關職位的校董的提名方式相同。</w:t>
            </w:r>
          </w:p>
        </w:tc>
      </w:tr>
      <w:tr w:rsidR="00D93A9A" w:rsidRPr="00AB24E0" w:rsidTr="008831F6">
        <w:trPr>
          <w:trHeight w:val="272"/>
        </w:trPr>
        <w:tc>
          <w:tcPr>
            <w:tcW w:w="827" w:type="dxa"/>
          </w:tcPr>
          <w:p w:rsidR="00D93A9A" w:rsidRPr="00AB24E0" w:rsidRDefault="00D93A9A" w:rsidP="008831F6">
            <w:pPr>
              <w:pStyle w:val="normal"/>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規定</w:t>
            </w:r>
          </w:p>
        </w:tc>
        <w:tc>
          <w:tcPr>
            <w:tcW w:w="10189" w:type="dxa"/>
          </w:tcPr>
          <w:p w:rsidR="00D93A9A" w:rsidRPr="00AB24E0" w:rsidRDefault="00D93A9A" w:rsidP="008831F6">
            <w:pPr>
              <w:spacing w:line="320" w:lineRule="exact"/>
              <w:jc w:val="center"/>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內容</w:t>
            </w:r>
          </w:p>
        </w:tc>
      </w:tr>
      <w:tr w:rsidR="00D93A9A" w:rsidRPr="00AB24E0" w:rsidTr="008831F6">
        <w:trPr>
          <w:trHeight w:val="272"/>
        </w:trPr>
        <w:tc>
          <w:tcPr>
            <w:tcW w:w="827" w:type="dxa"/>
          </w:tcPr>
          <w:p w:rsidR="00D93A9A" w:rsidRPr="00AB24E0" w:rsidRDefault="00D93A9A" w:rsidP="008831F6">
            <w:pPr>
              <w:pStyle w:val="normal"/>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40AV</w:t>
            </w:r>
          </w:p>
        </w:tc>
        <w:tc>
          <w:tcPr>
            <w:tcW w:w="10189" w:type="dxa"/>
          </w:tcPr>
          <w:p w:rsidR="00D93A9A" w:rsidRPr="00AB24E0" w:rsidRDefault="00D93A9A" w:rsidP="00D93A9A">
            <w:pPr>
              <w:numPr>
                <w:ilvl w:val="0"/>
                <w:numId w:val="5"/>
              </w:numPr>
              <w:spacing w:line="320" w:lineRule="exact"/>
              <w:jc w:val="both"/>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如家長校董不再是該校現有學生的家長，他的校董仼期將持續至任期屆滿或該學年終結為止，兩者以較早者為準。</w:t>
            </w:r>
          </w:p>
        </w:tc>
      </w:tr>
      <w:tr w:rsidR="00D93A9A" w:rsidRPr="00AB24E0" w:rsidTr="008831F6">
        <w:trPr>
          <w:trHeight w:val="272"/>
        </w:trPr>
        <w:tc>
          <w:tcPr>
            <w:tcW w:w="827" w:type="dxa"/>
          </w:tcPr>
          <w:p w:rsidR="00D93A9A" w:rsidRPr="00AB24E0" w:rsidRDefault="00D93A9A" w:rsidP="008831F6">
            <w:pPr>
              <w:pStyle w:val="normal"/>
              <w:spacing w:after="100" w:line="320" w:lineRule="exact"/>
              <w:rPr>
                <w:rFonts w:ascii="華康香港標準楷書" w:eastAsia="華康香港標準楷書" w:hAnsi="華康香港標準楷書" w:cs="華康香港標準楷書" w:hint="eastAsia"/>
                <w:sz w:val="24"/>
                <w:szCs w:val="24"/>
              </w:rPr>
            </w:pPr>
            <w:r w:rsidRPr="00AB24E0">
              <w:rPr>
                <w:rFonts w:ascii="華康香港標準楷書" w:eastAsia="華康香港標準楷書" w:hAnsi="華康香港標準楷書" w:cs="華康香港標準楷書" w:hint="eastAsia"/>
                <w:sz w:val="24"/>
                <w:szCs w:val="24"/>
              </w:rPr>
              <w:t>40AX</w:t>
            </w:r>
          </w:p>
        </w:tc>
        <w:tc>
          <w:tcPr>
            <w:tcW w:w="10189" w:type="dxa"/>
          </w:tcPr>
          <w:p w:rsidR="00D93A9A" w:rsidRPr="00AB24E0" w:rsidRDefault="00D93A9A" w:rsidP="00D93A9A">
            <w:pPr>
              <w:numPr>
                <w:ilvl w:val="0"/>
                <w:numId w:val="5"/>
              </w:numPr>
              <w:spacing w:line="320" w:lineRule="exact"/>
              <w:jc w:val="both"/>
              <w:rPr>
                <w:rFonts w:ascii="華康香港標準楷書" w:eastAsia="華康香港標準楷書" w:hAnsi="華康香港標準楷書" w:cs="華康香港標準楷書" w:hint="eastAsia"/>
              </w:rPr>
            </w:pPr>
            <w:r w:rsidRPr="00AB24E0">
              <w:rPr>
                <w:rFonts w:ascii="華康香港標準楷書" w:eastAsia="華康香港標準楷書" w:hAnsi="華康香港標準楷書" w:cs="華康香港標準楷書" w:hint="eastAsia"/>
              </w:rPr>
              <w:t>如學校的認可家教會認為某家長校董不適宜繼續擔任校董，可用類似選出該校董的方式通過決議，</w:t>
            </w:r>
            <w:proofErr w:type="gramStart"/>
            <w:r w:rsidRPr="00AB24E0">
              <w:rPr>
                <w:rFonts w:ascii="華康香港標準楷書" w:eastAsia="華康香港標準楷書" w:hAnsi="華康香港標準楷書" w:cs="華康香港標準楷書" w:hint="eastAsia"/>
              </w:rPr>
              <w:t>向法團校</w:t>
            </w:r>
            <w:proofErr w:type="gramEnd"/>
            <w:r w:rsidRPr="00AB24E0">
              <w:rPr>
                <w:rFonts w:ascii="華康香港標準楷書" w:eastAsia="華康香港標準楷書" w:hAnsi="華康香港標準楷書" w:cs="華康香港標準楷書" w:hint="eastAsia"/>
              </w:rPr>
              <w:t>董會提出書面要求，取消該家長校董的註冊。當接獲有關要求後，</w:t>
            </w:r>
            <w:proofErr w:type="gramStart"/>
            <w:r w:rsidRPr="00AB24E0">
              <w:rPr>
                <w:rFonts w:ascii="華康香港標準楷書" w:eastAsia="華康香港標準楷書" w:hAnsi="華康香港標準楷書" w:cs="華康香港標準楷書" w:hint="eastAsia"/>
              </w:rPr>
              <w:t>法團校</w:t>
            </w:r>
            <w:proofErr w:type="gramEnd"/>
            <w:r w:rsidRPr="00AB24E0">
              <w:rPr>
                <w:rFonts w:ascii="華康香港標準楷書" w:eastAsia="華康香港標準楷書" w:hAnsi="華康香港標準楷書" w:cs="華康香港標準楷書" w:hint="eastAsia"/>
              </w:rPr>
              <w:t>董會須向常任秘書長發出書面通知，要求取消該名家長校董的註冊。</w:t>
            </w:r>
          </w:p>
        </w:tc>
      </w:tr>
    </w:tbl>
    <w:p w:rsidR="00D93A9A" w:rsidRPr="00F97FEB" w:rsidRDefault="00D93A9A" w:rsidP="00D93A9A"/>
    <w:p w:rsidR="00AD4ADA" w:rsidRPr="00D93A9A" w:rsidRDefault="00D93A9A"/>
    <w:sectPr w:rsidR="00AD4ADA" w:rsidRPr="00D93A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香港標準楷書">
    <w:panose1 w:val="03000509000000000000"/>
    <w:charset w:val="88"/>
    <w:family w:val="script"/>
    <w:pitch w:val="fixed"/>
    <w:sig w:usb0="F1002BFF" w:usb1="29D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ED9"/>
    <w:multiLevelType w:val="hybridMultilevel"/>
    <w:tmpl w:val="24AC5ECE"/>
    <w:lvl w:ilvl="0" w:tplc="04090001">
      <w:start w:val="1"/>
      <w:numFmt w:val="bullet"/>
      <w:lvlText w:val=""/>
      <w:lvlJc w:val="left"/>
      <w:pPr>
        <w:tabs>
          <w:tab w:val="num" w:pos="920"/>
        </w:tabs>
        <w:ind w:left="920" w:hanging="480"/>
      </w:pPr>
      <w:rPr>
        <w:rFonts w:ascii="Wingdings" w:hAnsi="Wingdings" w:hint="default"/>
      </w:rPr>
    </w:lvl>
    <w:lvl w:ilvl="1" w:tplc="0409000F">
      <w:start w:val="1"/>
      <w:numFmt w:val="decimal"/>
      <w:lvlText w:val="%2."/>
      <w:lvlJc w:val="left"/>
      <w:pPr>
        <w:tabs>
          <w:tab w:val="num" w:pos="1400"/>
        </w:tabs>
        <w:ind w:left="1400" w:hanging="480"/>
      </w:pPr>
      <w:rPr>
        <w:rFont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1" w15:restartNumberingAfterBreak="0">
    <w:nsid w:val="3942455A"/>
    <w:multiLevelType w:val="hybridMultilevel"/>
    <w:tmpl w:val="ACFCBB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F9457C0"/>
    <w:multiLevelType w:val="hybridMultilevel"/>
    <w:tmpl w:val="582C0CC0"/>
    <w:lvl w:ilvl="0" w:tplc="04090001">
      <w:start w:val="1"/>
      <w:numFmt w:val="bullet"/>
      <w:lvlText w:val=""/>
      <w:lvlJc w:val="left"/>
      <w:pPr>
        <w:tabs>
          <w:tab w:val="num" w:pos="856"/>
        </w:tabs>
        <w:ind w:left="856" w:hanging="480"/>
      </w:pPr>
      <w:rPr>
        <w:rFonts w:ascii="Wingdings" w:hAnsi="Wingdings" w:hint="default"/>
      </w:rPr>
    </w:lvl>
    <w:lvl w:ilvl="1" w:tplc="04090003" w:tentative="1">
      <w:start w:val="1"/>
      <w:numFmt w:val="bullet"/>
      <w:lvlText w:val=""/>
      <w:lvlJc w:val="left"/>
      <w:pPr>
        <w:tabs>
          <w:tab w:val="num" w:pos="1336"/>
        </w:tabs>
        <w:ind w:left="1336" w:hanging="480"/>
      </w:pPr>
      <w:rPr>
        <w:rFonts w:ascii="Wingdings" w:hAnsi="Wingdings" w:hint="default"/>
      </w:rPr>
    </w:lvl>
    <w:lvl w:ilvl="2" w:tplc="04090005" w:tentative="1">
      <w:start w:val="1"/>
      <w:numFmt w:val="bullet"/>
      <w:lvlText w:val=""/>
      <w:lvlJc w:val="left"/>
      <w:pPr>
        <w:tabs>
          <w:tab w:val="num" w:pos="1816"/>
        </w:tabs>
        <w:ind w:left="1816" w:hanging="480"/>
      </w:pPr>
      <w:rPr>
        <w:rFonts w:ascii="Wingdings" w:hAnsi="Wingdings" w:hint="default"/>
      </w:rPr>
    </w:lvl>
    <w:lvl w:ilvl="3" w:tplc="04090001" w:tentative="1">
      <w:start w:val="1"/>
      <w:numFmt w:val="bullet"/>
      <w:lvlText w:val=""/>
      <w:lvlJc w:val="left"/>
      <w:pPr>
        <w:tabs>
          <w:tab w:val="num" w:pos="2296"/>
        </w:tabs>
        <w:ind w:left="2296" w:hanging="480"/>
      </w:pPr>
      <w:rPr>
        <w:rFonts w:ascii="Wingdings" w:hAnsi="Wingdings" w:hint="default"/>
      </w:rPr>
    </w:lvl>
    <w:lvl w:ilvl="4" w:tplc="04090003" w:tentative="1">
      <w:start w:val="1"/>
      <w:numFmt w:val="bullet"/>
      <w:lvlText w:val=""/>
      <w:lvlJc w:val="left"/>
      <w:pPr>
        <w:tabs>
          <w:tab w:val="num" w:pos="2776"/>
        </w:tabs>
        <w:ind w:left="2776" w:hanging="480"/>
      </w:pPr>
      <w:rPr>
        <w:rFonts w:ascii="Wingdings" w:hAnsi="Wingdings" w:hint="default"/>
      </w:rPr>
    </w:lvl>
    <w:lvl w:ilvl="5" w:tplc="04090005" w:tentative="1">
      <w:start w:val="1"/>
      <w:numFmt w:val="bullet"/>
      <w:lvlText w:val=""/>
      <w:lvlJc w:val="left"/>
      <w:pPr>
        <w:tabs>
          <w:tab w:val="num" w:pos="3256"/>
        </w:tabs>
        <w:ind w:left="3256" w:hanging="480"/>
      </w:pPr>
      <w:rPr>
        <w:rFonts w:ascii="Wingdings" w:hAnsi="Wingdings" w:hint="default"/>
      </w:rPr>
    </w:lvl>
    <w:lvl w:ilvl="6" w:tplc="04090001" w:tentative="1">
      <w:start w:val="1"/>
      <w:numFmt w:val="bullet"/>
      <w:lvlText w:val=""/>
      <w:lvlJc w:val="left"/>
      <w:pPr>
        <w:tabs>
          <w:tab w:val="num" w:pos="3736"/>
        </w:tabs>
        <w:ind w:left="3736" w:hanging="480"/>
      </w:pPr>
      <w:rPr>
        <w:rFonts w:ascii="Wingdings" w:hAnsi="Wingdings" w:hint="default"/>
      </w:rPr>
    </w:lvl>
    <w:lvl w:ilvl="7" w:tplc="04090003" w:tentative="1">
      <w:start w:val="1"/>
      <w:numFmt w:val="bullet"/>
      <w:lvlText w:val=""/>
      <w:lvlJc w:val="left"/>
      <w:pPr>
        <w:tabs>
          <w:tab w:val="num" w:pos="4216"/>
        </w:tabs>
        <w:ind w:left="4216" w:hanging="480"/>
      </w:pPr>
      <w:rPr>
        <w:rFonts w:ascii="Wingdings" w:hAnsi="Wingdings" w:hint="default"/>
      </w:rPr>
    </w:lvl>
    <w:lvl w:ilvl="8" w:tplc="04090005" w:tentative="1">
      <w:start w:val="1"/>
      <w:numFmt w:val="bullet"/>
      <w:lvlText w:val=""/>
      <w:lvlJc w:val="left"/>
      <w:pPr>
        <w:tabs>
          <w:tab w:val="num" w:pos="4696"/>
        </w:tabs>
        <w:ind w:left="4696" w:hanging="480"/>
      </w:pPr>
      <w:rPr>
        <w:rFonts w:ascii="Wingdings" w:hAnsi="Wingdings" w:hint="default"/>
      </w:rPr>
    </w:lvl>
  </w:abstractNum>
  <w:abstractNum w:abstractNumId="3" w15:restartNumberingAfterBreak="0">
    <w:nsid w:val="66FA41F3"/>
    <w:multiLevelType w:val="hybridMultilevel"/>
    <w:tmpl w:val="BE30B2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EB55B40"/>
    <w:multiLevelType w:val="hybridMultilevel"/>
    <w:tmpl w:val="CC0ECE9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9A"/>
    <w:rsid w:val="009416D7"/>
    <w:rsid w:val="00D93A9A"/>
    <w:rsid w:val="00E53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0D23"/>
  <w15:chartTrackingRefBased/>
  <w15:docId w15:val="{7700E58B-EBA4-4574-9D33-0A814A3C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A9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A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D93A9A"/>
    <w:pPr>
      <w:spacing w:line="276" w:lineRule="auto"/>
    </w:pPr>
    <w:rPr>
      <w:rFonts w:ascii="Arial" w:eastAsia="Times New Roman" w:hAnsi="Arial" w:cs="Arial"/>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989</Characters>
  <Application>Microsoft Office Word</Application>
  <DocSecurity>0</DocSecurity>
  <Lines>8</Lines>
  <Paragraphs>2</Paragraphs>
  <ScaleCrop>false</ScaleCrop>
  <Company>Microsoft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黃頌雅</dc:creator>
  <cp:keywords/>
  <dc:description/>
  <cp:lastModifiedBy>黃頌雅</cp:lastModifiedBy>
  <cp:revision>1</cp:revision>
  <dcterms:created xsi:type="dcterms:W3CDTF">2018-05-04T09:56:00Z</dcterms:created>
  <dcterms:modified xsi:type="dcterms:W3CDTF">2018-05-04T09:57:00Z</dcterms:modified>
</cp:coreProperties>
</file>